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B67C" w14:textId="77777777" w:rsidR="004B0CC0" w:rsidRPr="00970A31" w:rsidRDefault="004B0CC0" w:rsidP="004B0CC0">
      <w:pPr>
        <w:rPr>
          <w:b/>
          <w:bCs/>
          <w:lang w:val="en-US"/>
        </w:rPr>
      </w:pPr>
      <w:r w:rsidRPr="00970A31">
        <w:rPr>
          <w:b/>
          <w:bCs/>
          <w:lang w:val="en-US"/>
        </w:rPr>
        <w:t>Prevalence of mental disorders of the depressive and anxiety spectrum in neuroendocrine tumors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561"/>
        <w:gridCol w:w="1714"/>
        <w:gridCol w:w="835"/>
        <w:gridCol w:w="1467"/>
        <w:gridCol w:w="1712"/>
        <w:gridCol w:w="1981"/>
      </w:tblGrid>
      <w:tr w:rsidR="004B0CC0" w:rsidRPr="00970A31" w14:paraId="0F2E4FB0" w14:textId="77777777" w:rsidTr="008C2548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2F66E5" w14:textId="77777777" w:rsidR="004B0CC0" w:rsidRPr="00970A31" w:rsidRDefault="004B0CC0" w:rsidP="008C2548">
            <w:pPr>
              <w:rPr>
                <w:b/>
                <w:bCs/>
              </w:rPr>
            </w:pPr>
            <w:proofErr w:type="spellStart"/>
            <w:r w:rsidRPr="00970A31">
              <w:rPr>
                <w:b/>
                <w:bCs/>
              </w:rPr>
              <w:t>Authors</w:t>
            </w:r>
            <w:proofErr w:type="spellEnd"/>
            <w:r w:rsidRPr="00970A31">
              <w:rPr>
                <w:b/>
                <w:bCs/>
              </w:rPr>
              <w:t xml:space="preserve">, </w:t>
            </w:r>
            <w:proofErr w:type="spellStart"/>
            <w:r w:rsidRPr="00970A31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8B53B4" w14:textId="77777777" w:rsidR="004B0CC0" w:rsidRPr="00970A31" w:rsidRDefault="004B0CC0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170B9D" w14:textId="77777777" w:rsidR="004B0CC0" w:rsidRPr="00970A31" w:rsidRDefault="004B0CC0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 xml:space="preserve">Assessment </w:t>
            </w:r>
            <w:proofErr w:type="spellStart"/>
            <w:r w:rsidRPr="00970A31">
              <w:rPr>
                <w:b/>
                <w:bCs/>
              </w:rPr>
              <w:t>tools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255D2E" w14:textId="77777777" w:rsidR="004B0CC0" w:rsidRPr="00970A31" w:rsidRDefault="004B0CC0" w:rsidP="008C2548">
            <w:pPr>
              <w:rPr>
                <w:b/>
                <w:bCs/>
              </w:rPr>
            </w:pPr>
            <w:r w:rsidRPr="00970A31">
              <w:rPr>
                <w:b/>
                <w:bCs/>
              </w:rPr>
              <w:t xml:space="preserve">CS, </w:t>
            </w:r>
            <w:proofErr w:type="spellStart"/>
            <w:r w:rsidRPr="00970A31">
              <w:rPr>
                <w:b/>
                <w:bCs/>
              </w:rPr>
              <w:t>total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746AB3" w14:textId="77777777" w:rsidR="004B0CC0" w:rsidRPr="00970A31" w:rsidRDefault="004B0CC0" w:rsidP="008C2548">
            <w:pPr>
              <w:rPr>
                <w:b/>
                <w:bCs/>
              </w:rPr>
            </w:pPr>
            <w:proofErr w:type="spellStart"/>
            <w:r w:rsidRPr="00970A31">
              <w:rPr>
                <w:b/>
                <w:bCs/>
              </w:rPr>
              <w:t>Mental</w:t>
            </w:r>
            <w:proofErr w:type="spellEnd"/>
            <w:r w:rsidRPr="00970A31">
              <w:rPr>
                <w:b/>
                <w:bCs/>
              </w:rPr>
              <w:t xml:space="preserve"> </w:t>
            </w:r>
            <w:proofErr w:type="spellStart"/>
            <w:r w:rsidRPr="00970A31">
              <w:rPr>
                <w:b/>
                <w:bCs/>
              </w:rPr>
              <w:t>disorders</w:t>
            </w:r>
            <w:proofErr w:type="spellEnd"/>
          </w:p>
        </w:tc>
      </w:tr>
      <w:tr w:rsidR="004B0CC0" w:rsidRPr="00970A31" w14:paraId="1626FC66" w14:textId="77777777" w:rsidTr="008C2548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EB3D3AC" w14:textId="77777777" w:rsidR="004B0CC0" w:rsidRPr="00970A31" w:rsidRDefault="004B0CC0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3CC6B4A" w14:textId="77777777" w:rsidR="004B0CC0" w:rsidRPr="00970A31" w:rsidRDefault="004B0CC0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43CCED2" w14:textId="77777777" w:rsidR="004B0CC0" w:rsidRPr="00970A31" w:rsidRDefault="004B0CC0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BD73F6F" w14:textId="77777777" w:rsidR="004B0CC0" w:rsidRPr="00970A31" w:rsidRDefault="004B0CC0" w:rsidP="008C254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A94370" w14:textId="77777777" w:rsidR="004B0CC0" w:rsidRPr="00970A31" w:rsidRDefault="004B0CC0" w:rsidP="008C2548">
            <w:pPr>
              <w:rPr>
                <w:b/>
                <w:bCs/>
              </w:rPr>
            </w:pPr>
            <w:proofErr w:type="spellStart"/>
            <w:r w:rsidRPr="00970A31">
              <w:rPr>
                <w:b/>
                <w:bCs/>
              </w:rPr>
              <w:t>anxiety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8D0FC9" w14:textId="77777777" w:rsidR="004B0CC0" w:rsidRPr="00970A31" w:rsidRDefault="004B0CC0" w:rsidP="008C2548">
            <w:pPr>
              <w:rPr>
                <w:b/>
                <w:bCs/>
              </w:rPr>
            </w:pPr>
            <w:proofErr w:type="spellStart"/>
            <w:r w:rsidRPr="00970A31">
              <w:rPr>
                <w:b/>
                <w:bCs/>
              </w:rPr>
              <w:t>depression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A33B4E" w14:textId="77777777" w:rsidR="004B0CC0" w:rsidRPr="00970A31" w:rsidRDefault="004B0CC0" w:rsidP="008C2548">
            <w:pPr>
              <w:rPr>
                <w:b/>
                <w:bCs/>
              </w:rPr>
            </w:pPr>
            <w:proofErr w:type="spellStart"/>
            <w:r w:rsidRPr="00970A31">
              <w:rPr>
                <w:b/>
                <w:bCs/>
              </w:rPr>
              <w:t>others</w:t>
            </w:r>
            <w:proofErr w:type="spellEnd"/>
          </w:p>
        </w:tc>
      </w:tr>
      <w:tr w:rsidR="004B0CC0" w:rsidRPr="00970A31" w14:paraId="585454DE" w14:textId="77777777" w:rsidTr="008C254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AD9F75" w14:textId="77777777" w:rsidR="004B0CC0" w:rsidRPr="00970A31" w:rsidRDefault="004B0CC0" w:rsidP="008C2548">
            <w:r w:rsidRPr="00970A31">
              <w:t xml:space="preserve">L. Major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1973 [13]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CB3381" w14:textId="77777777" w:rsidR="004B0CC0" w:rsidRPr="00970A31" w:rsidRDefault="004B0CC0" w:rsidP="008C2548">
            <w:r w:rsidRPr="00970A31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83BA33" w14:textId="77777777" w:rsidR="004B0CC0" w:rsidRPr="00970A31" w:rsidRDefault="004B0CC0" w:rsidP="008C2548">
            <w:r w:rsidRPr="00970A31">
              <w:t>HAM-D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8B044D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30ECA4" w14:textId="77777777" w:rsidR="004B0CC0" w:rsidRPr="00970A31" w:rsidRDefault="004B0CC0" w:rsidP="008C2548">
            <w:r w:rsidRPr="00970A31">
              <w:t>7 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F3345A" w14:textId="77777777" w:rsidR="004B0CC0" w:rsidRPr="00970A31" w:rsidRDefault="004B0CC0" w:rsidP="008C2548">
            <w:r w:rsidRPr="00970A31">
              <w:t>10 (50%)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2C6CBD" w14:textId="77777777" w:rsidR="004B0CC0" w:rsidRPr="00970A31" w:rsidRDefault="004B0CC0" w:rsidP="008C2548">
            <w:r w:rsidRPr="00970A31">
              <w:t xml:space="preserve">10 (35%) </w:t>
            </w:r>
            <w:proofErr w:type="spellStart"/>
            <w:r w:rsidRPr="00970A31">
              <w:t>had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confused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consciousness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symptoms</w:t>
            </w:r>
            <w:proofErr w:type="spellEnd"/>
          </w:p>
        </w:tc>
      </w:tr>
      <w:tr w:rsidR="004B0CC0" w:rsidRPr="00970A31" w14:paraId="1311460E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48AA0E" w14:textId="77777777" w:rsidR="004B0CC0" w:rsidRPr="00970A31" w:rsidRDefault="004B0CC0" w:rsidP="008C2548">
            <w:r w:rsidRPr="00970A31">
              <w:t xml:space="preserve">G. </w:t>
            </w:r>
            <w:proofErr w:type="spellStart"/>
            <w:r w:rsidRPr="00970A31">
              <w:t>Larsson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2001 [14]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B0BA06" w14:textId="77777777" w:rsidR="004B0CC0" w:rsidRPr="00970A31" w:rsidRDefault="004B0CC0" w:rsidP="008C2548">
            <w:r w:rsidRPr="00970A31"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DD30FA" w14:textId="77777777" w:rsidR="004B0CC0" w:rsidRPr="00970A31" w:rsidRDefault="004B0CC0" w:rsidP="008C2548">
            <w:r w:rsidRPr="00970A31">
              <w:t>EORTC QLQ-C30, 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ACB486" w14:textId="77777777" w:rsidR="004B0CC0" w:rsidRPr="00970A31" w:rsidRDefault="004B0CC0" w:rsidP="008C2548">
            <w:r w:rsidRPr="00970A31">
              <w:t>20 (83%)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963A05" w14:textId="77777777" w:rsidR="004B0CC0" w:rsidRPr="00970A31" w:rsidRDefault="004B0CC0" w:rsidP="008C2548">
            <w:proofErr w:type="spellStart"/>
            <w:r w:rsidRPr="00970A31">
              <w:t>Clinically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non-significant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symptoms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3C9447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0800B162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B94DE5" w14:textId="77777777" w:rsidR="004B0CC0" w:rsidRPr="00970A31" w:rsidRDefault="004B0CC0" w:rsidP="008C2548">
            <w:r w:rsidRPr="00970A31">
              <w:t xml:space="preserve">S. </w:t>
            </w:r>
            <w:proofErr w:type="spellStart"/>
            <w:r w:rsidRPr="00970A31">
              <w:t>Russo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2004 [15]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EE169F" w14:textId="77777777" w:rsidR="004B0CC0" w:rsidRPr="00970A31" w:rsidRDefault="004B0CC0" w:rsidP="008C2548">
            <w:r w:rsidRPr="00970A31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E68FBB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Psychiatric interview in accordance with DSM-IV criteria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24B4BA" w14:textId="77777777" w:rsidR="004B0CC0" w:rsidRPr="00970A31" w:rsidRDefault="004B0CC0" w:rsidP="008C2548">
            <w:r w:rsidRPr="00970A31">
              <w:t>20 (100%)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361B77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3 (15%) had anxiety symptoms not meeting the criteria of an anxiety disorder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C85A2E" w14:textId="77777777" w:rsidR="004B0CC0" w:rsidRPr="00970A31" w:rsidRDefault="004B0CC0" w:rsidP="008C2548">
            <w:r w:rsidRPr="00970A31">
              <w:t xml:space="preserve">5 (25%) </w:t>
            </w:r>
            <w:proofErr w:type="spellStart"/>
            <w:r w:rsidRPr="00970A31">
              <w:t>had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subthreshold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depression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386828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15 (75%) met the diagnostic criteria of “personality change due to other medical condition” (DSM-IV 310.1)</w:t>
            </w:r>
          </w:p>
        </w:tc>
      </w:tr>
      <w:tr w:rsidR="004B0CC0" w:rsidRPr="00970A31" w14:paraId="486CF62B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A1B0D4" w14:textId="77777777" w:rsidR="004B0CC0" w:rsidRPr="00970A31" w:rsidRDefault="004B0CC0" w:rsidP="008C2548">
            <w:r w:rsidRPr="00970A31">
              <w:t xml:space="preserve">E. </w:t>
            </w:r>
            <w:proofErr w:type="spellStart"/>
            <w:r w:rsidRPr="00970A31">
              <w:t>Soliday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2004 [16]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097FA5" w14:textId="77777777" w:rsidR="004B0CC0" w:rsidRPr="00970A31" w:rsidRDefault="004B0CC0" w:rsidP="008C2548">
            <w:r w:rsidRPr="00970A31"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72B37D" w14:textId="77777777" w:rsidR="004B0CC0" w:rsidRPr="00970A31" w:rsidRDefault="004B0CC0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5C6E04" w14:textId="77777777" w:rsidR="004B0CC0" w:rsidRPr="00970A31" w:rsidRDefault="004B0CC0" w:rsidP="008C2548">
            <w:r w:rsidRPr="00970A31">
              <w:t>50 (26.9%)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F584B8" w14:textId="77777777" w:rsidR="004B0CC0" w:rsidRPr="00970A31" w:rsidRDefault="004B0CC0" w:rsidP="008C2548">
            <w:proofErr w:type="spellStart"/>
            <w:r w:rsidRPr="00970A31">
              <w:t>Not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assessed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F144A9" w14:textId="77777777" w:rsidR="004B0CC0" w:rsidRPr="00970A31" w:rsidRDefault="004B0CC0" w:rsidP="008C2548">
            <w:r w:rsidRPr="00970A31">
              <w:t>7 (3.8%)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E3DB9E" w14:textId="77777777" w:rsidR="004B0CC0" w:rsidRPr="00970A31" w:rsidRDefault="004B0CC0" w:rsidP="008C2548">
            <w:r w:rsidRPr="00970A31">
              <w:t xml:space="preserve">34 (18.3%) </w:t>
            </w:r>
            <w:proofErr w:type="spellStart"/>
            <w:r w:rsidRPr="00970A31">
              <w:t>had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borderline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values</w:t>
            </w:r>
            <w:proofErr w:type="spellEnd"/>
          </w:p>
        </w:tc>
      </w:tr>
      <w:tr w:rsidR="004B0CC0" w:rsidRPr="00970A31" w14:paraId="684E0751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2CAB30" w14:textId="77777777" w:rsidR="004B0CC0" w:rsidRPr="00970A31" w:rsidRDefault="004B0CC0" w:rsidP="008C2548">
            <w:r w:rsidRPr="00970A31">
              <w:t xml:space="preserve">R. </w:t>
            </w:r>
            <w:proofErr w:type="spellStart"/>
            <w:r w:rsidRPr="00970A31">
              <w:t>Pezzilli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2009 [17]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B00291" w14:textId="77777777" w:rsidR="004B0CC0" w:rsidRPr="00970A31" w:rsidRDefault="004B0CC0" w:rsidP="008C2548">
            <w:r w:rsidRPr="00970A31"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5F3C02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SF-12, GHQ-12, STAI, BDI-II questionnaires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8DEF92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2C7B86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8B8218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8 (18.2%) had moderately severe depression, 9 (20.5%) had mild depression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0AB852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25FAE524" w14:textId="77777777" w:rsidTr="008C2548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7B8CFD" w14:textId="77777777" w:rsidR="004B0CC0" w:rsidRPr="00970A31" w:rsidRDefault="004B0CC0" w:rsidP="008C2548">
            <w:r w:rsidRPr="00970A31">
              <w:t xml:space="preserve">P. </w:t>
            </w:r>
            <w:proofErr w:type="spellStart"/>
            <w:r w:rsidRPr="00970A31">
              <w:t>Moretti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2013 [18]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DC823A" w14:textId="77777777" w:rsidR="004B0CC0" w:rsidRPr="00970A31" w:rsidRDefault="004B0CC0" w:rsidP="008C2548">
            <w:r w:rsidRPr="00970A31">
              <w:t>45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7CCD60" w14:textId="77777777" w:rsidR="004B0CC0" w:rsidRPr="00970A31" w:rsidRDefault="004B0CC0" w:rsidP="008C2548">
            <w:r w:rsidRPr="00970A31">
              <w:t>HADS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DFC1B5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16EA76" w14:textId="77777777" w:rsidR="004B0CC0" w:rsidRPr="00970A31" w:rsidRDefault="004B0CC0" w:rsidP="008C2548">
            <w:r w:rsidRPr="00970A31">
              <w:t>12 (26.7%)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2D8310" w14:textId="77777777" w:rsidR="004B0CC0" w:rsidRPr="00970A31" w:rsidRDefault="004B0CC0" w:rsidP="008C2548">
            <w:r w:rsidRPr="00970A31">
              <w:t>20 (44.4%)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09E09E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12AA0E91" w14:textId="77777777" w:rsidTr="008C2548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56475" w14:textId="77777777" w:rsidR="004B0CC0" w:rsidRPr="00970A31" w:rsidRDefault="004B0CC0" w:rsidP="008C2548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B8FD5" w14:textId="77777777" w:rsidR="004B0CC0" w:rsidRPr="00970A31" w:rsidRDefault="004B0CC0" w:rsidP="008C2548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A9A21E" w14:textId="77777777" w:rsidR="004B0CC0" w:rsidRPr="00970A31" w:rsidRDefault="004B0CC0" w:rsidP="008C2548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D142B" w14:textId="77777777" w:rsidR="004B0CC0" w:rsidRPr="00970A31" w:rsidRDefault="004B0CC0" w:rsidP="008C2548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BB831A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11 (24.4%) had comorbid anxiety and depression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128E2" w14:textId="77777777" w:rsidR="004B0CC0" w:rsidRPr="00970A31" w:rsidRDefault="004B0CC0" w:rsidP="008C2548">
            <w:pPr>
              <w:rPr>
                <w:lang w:val="en-US"/>
              </w:rPr>
            </w:pPr>
          </w:p>
        </w:tc>
      </w:tr>
      <w:tr w:rsidR="004B0CC0" w:rsidRPr="00970A31" w14:paraId="43C8A700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FD8773" w14:textId="77777777" w:rsidR="004B0CC0" w:rsidRPr="00970A31" w:rsidRDefault="004B0CC0" w:rsidP="008C2548">
            <w:r w:rsidRPr="00970A31">
              <w:t xml:space="preserve">C. </w:t>
            </w:r>
            <w:proofErr w:type="spellStart"/>
            <w:r w:rsidRPr="00970A31">
              <w:t>Fröjd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2017 [19]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421826" w14:textId="77777777" w:rsidR="004B0CC0" w:rsidRPr="00970A31" w:rsidRDefault="004B0CC0" w:rsidP="008C2548">
            <w:r w:rsidRPr="00970A31"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A54DAF" w14:textId="77777777" w:rsidR="004B0CC0" w:rsidRPr="00970A31" w:rsidRDefault="004B0CC0" w:rsidP="008C2548">
            <w:r w:rsidRPr="00970A31">
              <w:t>EORTC QLQ-C30, 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A21148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7DE7C5" w14:textId="77777777" w:rsidR="004B0CC0" w:rsidRPr="00970A31" w:rsidRDefault="004B0CC0" w:rsidP="008C2548">
            <w:proofErr w:type="spellStart"/>
            <w:r w:rsidRPr="00970A31">
              <w:t>Clinically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non-significant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symptoms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3170FE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4A07DE17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BB85F8" w14:textId="77777777" w:rsidR="004B0CC0" w:rsidRPr="00970A31" w:rsidRDefault="004B0CC0" w:rsidP="008C2548">
            <w:r w:rsidRPr="00970A31">
              <w:t xml:space="preserve">S. </w:t>
            </w:r>
            <w:proofErr w:type="spellStart"/>
            <w:r w:rsidRPr="00970A31">
              <w:t>Goswami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2017 [20]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0F1BD6" w14:textId="77777777" w:rsidR="004B0CC0" w:rsidRPr="00970A31" w:rsidRDefault="004B0CC0" w:rsidP="008C2548">
            <w:r w:rsidRPr="00970A31"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ABC90A" w14:textId="77777777" w:rsidR="004B0CC0" w:rsidRPr="00970A31" w:rsidRDefault="004B0CC0" w:rsidP="008C2548">
            <w:r w:rsidRPr="00970A31">
              <w:t>PROMIS-29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4C7ED8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AAE1D6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A69F84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425D73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03D7A4BB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AE005FA" w14:textId="77777777" w:rsidR="004B0CC0" w:rsidRPr="00970A31" w:rsidRDefault="004B0CC0" w:rsidP="008C2548">
            <w:r w:rsidRPr="00970A31">
              <w:lastRenderedPageBreak/>
              <w:t xml:space="preserve">V. </w:t>
            </w:r>
            <w:proofErr w:type="spellStart"/>
            <w:r w:rsidRPr="00970A31">
              <w:t>Beesley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2018 [21]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5217B1" w14:textId="77777777" w:rsidR="004B0CC0" w:rsidRPr="00970A31" w:rsidRDefault="004B0CC0" w:rsidP="008C2548">
            <w:r w:rsidRPr="00970A31"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63D344" w14:textId="77777777" w:rsidR="004B0CC0" w:rsidRPr="00970A31" w:rsidRDefault="004B0CC0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ACBC2E" w14:textId="77777777" w:rsidR="004B0CC0" w:rsidRPr="00970A31" w:rsidRDefault="004B0CC0" w:rsidP="008C2548">
            <w:r w:rsidRPr="00970A31">
              <w:t>62 (56%)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BC20CE" w14:textId="77777777" w:rsidR="004B0CC0" w:rsidRPr="00970A31" w:rsidRDefault="004B0CC0" w:rsidP="008C2548">
            <w:r w:rsidRPr="00970A31">
              <w:t>30%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434E7B" w14:textId="77777777" w:rsidR="004B0CC0" w:rsidRPr="00970A31" w:rsidRDefault="004B0CC0" w:rsidP="008C2548">
            <w:r w:rsidRPr="00970A31">
              <w:t>20%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26C81B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1E8B56C3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D74339" w14:textId="77777777" w:rsidR="004B0CC0" w:rsidRPr="00970A31" w:rsidRDefault="004B0CC0" w:rsidP="008C2548">
            <w:r w:rsidRPr="00970A31">
              <w:t xml:space="preserve">J. </w:t>
            </w:r>
            <w:proofErr w:type="spellStart"/>
            <w:r w:rsidRPr="00970A31">
              <w:t>Adams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2018 [22]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3A9868" w14:textId="77777777" w:rsidR="004B0CC0" w:rsidRPr="00970A31" w:rsidRDefault="004B0CC0" w:rsidP="008C2548">
            <w:r w:rsidRPr="00970A31"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F59830" w14:textId="77777777" w:rsidR="004B0CC0" w:rsidRPr="00970A31" w:rsidRDefault="004B0CC0" w:rsidP="008C2548">
            <w:r w:rsidRPr="00970A31">
              <w:t>PROMIS-29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DC4215" w14:textId="77777777" w:rsidR="004B0CC0" w:rsidRPr="00970A31" w:rsidRDefault="004B0CC0" w:rsidP="008C2548">
            <w:r w:rsidRPr="00970A31">
              <w:t>120 (100%)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DFCE89" w14:textId="77777777" w:rsidR="004B0CC0" w:rsidRPr="00970A31" w:rsidRDefault="004B0CC0" w:rsidP="008C2548">
            <w:r w:rsidRPr="00970A31">
              <w:t>24.2%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A032C5F" w14:textId="77777777" w:rsidR="004B0CC0" w:rsidRPr="00970A31" w:rsidRDefault="004B0CC0" w:rsidP="008C2548">
            <w:r w:rsidRPr="00970A31">
              <w:t>17.7%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CA00BE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0AD62BCB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8C333B" w14:textId="77777777" w:rsidR="004B0CC0" w:rsidRPr="00970A31" w:rsidRDefault="004B0CC0" w:rsidP="008C2548">
            <w:r w:rsidRPr="00970A31">
              <w:t xml:space="preserve">J. </w:t>
            </w:r>
            <w:proofErr w:type="spellStart"/>
            <w:r w:rsidRPr="00970A31">
              <w:t>Hallet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2019 [23]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9647B5" w14:textId="77777777" w:rsidR="004B0CC0" w:rsidRPr="00970A31" w:rsidRDefault="004B0CC0" w:rsidP="008C2548">
            <w:r w:rsidRPr="00970A31">
              <w:t>2721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49CC77" w14:textId="77777777" w:rsidR="004B0CC0" w:rsidRPr="00970A31" w:rsidRDefault="004B0CC0" w:rsidP="008C2548">
            <w:r w:rsidRPr="00970A31">
              <w:t>ESAS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359F4F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2D8EBD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40%</w:t>
            </w:r>
          </w:p>
          <w:p w14:paraId="03C9B803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30% (at 6 months after the diagnosis)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A50C46" w14:textId="77777777" w:rsidR="004B0CC0" w:rsidRPr="00970A31" w:rsidRDefault="004B0CC0" w:rsidP="008C2548">
            <w:r w:rsidRPr="00970A31">
              <w:t>25%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D4DAAF" w14:textId="77777777" w:rsidR="004B0CC0" w:rsidRPr="00970A31" w:rsidRDefault="004B0CC0" w:rsidP="008C2548">
            <w:r w:rsidRPr="00970A31">
              <w:t>–</w:t>
            </w:r>
          </w:p>
        </w:tc>
      </w:tr>
      <w:tr w:rsidR="004B0CC0" w:rsidRPr="00970A31" w14:paraId="751CDD61" w14:textId="77777777" w:rsidTr="008C254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5AB168" w14:textId="77777777" w:rsidR="004B0CC0" w:rsidRPr="00970A31" w:rsidRDefault="004B0CC0" w:rsidP="008C2548">
            <w:r w:rsidRPr="00970A31">
              <w:t xml:space="preserve">N. </w:t>
            </w:r>
            <w:proofErr w:type="spellStart"/>
            <w:r w:rsidRPr="00970A31">
              <w:t>Begum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2022 [24]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54D87F" w14:textId="77777777" w:rsidR="004B0CC0" w:rsidRPr="00970A31" w:rsidRDefault="004B0CC0" w:rsidP="008C2548">
            <w:r w:rsidRPr="00970A31"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024153" w14:textId="77777777" w:rsidR="004B0CC0" w:rsidRPr="00970A31" w:rsidRDefault="004B0CC0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90E80B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22AE23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20% (1</w:t>
            </w:r>
            <w:r w:rsidRPr="00970A31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r w:rsidRPr="00970A31">
              <w:rPr>
                <w:lang w:val="en-US"/>
              </w:rPr>
              <w:t>year after surgery), 30% (2</w:t>
            </w:r>
            <w:r w:rsidRPr="00970A31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970A31">
              <w:rPr>
                <w:lang w:val="en-US"/>
              </w:rPr>
              <w:t>year after surgery), 10% (at 5 years after surgery)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7F3AC5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25% (1</w:t>
            </w:r>
            <w:r w:rsidRPr="00970A31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r w:rsidRPr="00970A31">
              <w:rPr>
                <w:lang w:val="en-US"/>
              </w:rPr>
              <w:t>year after surgery), 28% (2</w:t>
            </w:r>
            <w:r w:rsidRPr="00970A31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970A31">
              <w:rPr>
                <w:lang w:val="en-US"/>
              </w:rPr>
              <w:t>year after surgery), 30% (at 5 years after surgery)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FE9166" w14:textId="77777777" w:rsidR="004B0CC0" w:rsidRPr="00970A31" w:rsidRDefault="004B0CC0" w:rsidP="008C2548">
            <w:pPr>
              <w:rPr>
                <w:lang w:val="en-US"/>
              </w:rPr>
            </w:pPr>
            <w:r w:rsidRPr="00970A31">
              <w:rPr>
                <w:lang w:val="en-US"/>
              </w:rPr>
              <w:t>2 (1.8%) had the diagnosis of schizophrenia</w:t>
            </w:r>
          </w:p>
        </w:tc>
      </w:tr>
      <w:tr w:rsidR="004B0CC0" w:rsidRPr="00970A31" w14:paraId="46111245" w14:textId="77777777" w:rsidTr="008C2548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65BE95" w14:textId="77777777" w:rsidR="004B0CC0" w:rsidRPr="00970A31" w:rsidRDefault="004B0CC0" w:rsidP="008C2548">
            <w:r w:rsidRPr="00970A31">
              <w:t xml:space="preserve">L. </w:t>
            </w:r>
            <w:proofErr w:type="spellStart"/>
            <w:r w:rsidRPr="00970A31">
              <w:t>Song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et</w:t>
            </w:r>
            <w:proofErr w:type="spellEnd"/>
            <w:r w:rsidRPr="00970A31">
              <w:t xml:space="preserve"> </w:t>
            </w:r>
            <w:proofErr w:type="spellStart"/>
            <w:r w:rsidRPr="00970A31">
              <w:t>al</w:t>
            </w:r>
            <w:proofErr w:type="spellEnd"/>
            <w:r w:rsidRPr="00970A31">
              <w:t>., 2022 [25]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4D4D25" w14:textId="77777777" w:rsidR="004B0CC0" w:rsidRPr="00970A31" w:rsidRDefault="004B0CC0" w:rsidP="008C2548">
            <w:r w:rsidRPr="00970A31"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9955764" w14:textId="77777777" w:rsidR="004B0CC0" w:rsidRPr="00970A31" w:rsidRDefault="004B0CC0" w:rsidP="008C2548">
            <w:r w:rsidRPr="00970A31">
              <w:t>HADS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464DBA" w14:textId="77777777" w:rsidR="004B0CC0" w:rsidRPr="00970A31" w:rsidRDefault="004B0CC0" w:rsidP="008C2548">
            <w:r w:rsidRPr="00970A31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20AD77" w14:textId="77777777" w:rsidR="004B0CC0" w:rsidRPr="00970A31" w:rsidRDefault="004B0CC0" w:rsidP="008C2548">
            <w:r w:rsidRPr="00970A31"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AB805B" w14:textId="77777777" w:rsidR="004B0CC0" w:rsidRPr="00970A31" w:rsidRDefault="004B0CC0" w:rsidP="008C2548">
            <w:r w:rsidRPr="00970A31">
              <w:t>17.8%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67D988" w14:textId="77777777" w:rsidR="004B0CC0" w:rsidRPr="00970A31" w:rsidRDefault="004B0CC0" w:rsidP="008C2548">
            <w:r w:rsidRPr="00970A31">
              <w:t>–</w:t>
            </w:r>
          </w:p>
        </w:tc>
      </w:tr>
    </w:tbl>
    <w:p w14:paraId="17F6AF12" w14:textId="77777777" w:rsidR="004B0CC0" w:rsidRPr="00970A31" w:rsidRDefault="004B0CC0" w:rsidP="004B0CC0">
      <w:pPr>
        <w:rPr>
          <w:lang w:val="en-US"/>
        </w:rPr>
      </w:pPr>
      <w:r w:rsidRPr="00970A31">
        <w:rPr>
          <w:rFonts w:hint="cs"/>
          <w:lang w:val="en-US"/>
        </w:rPr>
        <w:t xml:space="preserve">BDI-II, Beck Depression Inventory-II; CS, carcinoid syndrome; DSM-IV, Diagnostic and Statistical Manual of Mental Disorders, </w:t>
      </w:r>
      <w:r w:rsidRPr="00073DDB">
        <w:rPr>
          <w:rFonts w:ascii="Arial" w:hAnsi="Arial" w:cs="Arial"/>
          <w:lang w:val="en-US"/>
        </w:rPr>
        <w:t>4</w:t>
      </w:r>
      <w:r w:rsidRPr="00970A31">
        <w:rPr>
          <w:rFonts w:hint="cs"/>
          <w:vertAlign w:val="superscript"/>
          <w:lang w:val="en-US"/>
        </w:rPr>
        <w:t>th</w:t>
      </w:r>
      <w:r>
        <w:rPr>
          <w:rFonts w:hint="cs"/>
          <w:lang w:val="en-US"/>
        </w:rPr>
        <w:t xml:space="preserve"> </w:t>
      </w:r>
      <w:r w:rsidRPr="00970A31">
        <w:rPr>
          <w:rFonts w:hint="cs"/>
          <w:lang w:val="en-US"/>
        </w:rPr>
        <w:t>edition; EORTC QLQ-C</w:t>
      </w:r>
      <w:r w:rsidRPr="00073DDB">
        <w:rPr>
          <w:rFonts w:ascii="Arial" w:hAnsi="Arial" w:cs="Arial"/>
          <w:lang w:val="en-US"/>
        </w:rPr>
        <w:t>30</w:t>
      </w:r>
      <w:r w:rsidRPr="00970A31">
        <w:rPr>
          <w:rFonts w:hint="cs"/>
          <w:lang w:val="en-US"/>
        </w:rPr>
        <w:t>, European Organization for Research and Treatment of Cancer Quality of Life Questionnaire-C</w:t>
      </w:r>
      <w:r w:rsidRPr="00073DDB">
        <w:rPr>
          <w:rFonts w:ascii="Arial" w:hAnsi="Arial" w:cs="Arial"/>
          <w:lang w:val="en-US"/>
        </w:rPr>
        <w:t>30</w:t>
      </w:r>
      <w:r w:rsidRPr="00970A31">
        <w:rPr>
          <w:rFonts w:hint="cs"/>
          <w:lang w:val="en-US"/>
        </w:rPr>
        <w:t>; ESAS, Edmonton Symptom Assessment System; GHQ-</w:t>
      </w:r>
      <w:r w:rsidRPr="00073DDB">
        <w:rPr>
          <w:rFonts w:ascii="Arial" w:hAnsi="Arial" w:cs="Arial"/>
          <w:lang w:val="en-US"/>
        </w:rPr>
        <w:t>12</w:t>
      </w:r>
      <w:r w:rsidRPr="00970A31">
        <w:rPr>
          <w:rFonts w:hint="cs"/>
          <w:lang w:val="en-US"/>
        </w:rPr>
        <w:t xml:space="preserve">, </w:t>
      </w:r>
      <w:r w:rsidRPr="00073DDB">
        <w:rPr>
          <w:rFonts w:ascii="Arial" w:hAnsi="Arial" w:cs="Arial"/>
          <w:lang w:val="en-US"/>
        </w:rPr>
        <w:t>12</w:t>
      </w:r>
      <w:r w:rsidRPr="00970A31">
        <w:rPr>
          <w:rFonts w:hint="cs"/>
          <w:lang w:val="en-US"/>
        </w:rPr>
        <w:t>-item General Health Questionnaire; HADS, Hospital Anxiety and Depression Scale; HAM-D, Hamilton Rating Scale for Depression; PROMIS-</w:t>
      </w:r>
      <w:r w:rsidRPr="00073DDB">
        <w:rPr>
          <w:rFonts w:ascii="Arial" w:hAnsi="Arial" w:cs="Arial"/>
          <w:lang w:val="en-US"/>
        </w:rPr>
        <w:t>29</w:t>
      </w:r>
      <w:r w:rsidRPr="00970A31">
        <w:rPr>
          <w:rFonts w:hint="cs"/>
          <w:lang w:val="en-US"/>
        </w:rPr>
        <w:t>, Patient-Reported Outcomes Measurement Information System; SF-</w:t>
      </w:r>
      <w:r w:rsidRPr="00073DDB">
        <w:rPr>
          <w:rFonts w:ascii="Arial" w:hAnsi="Arial" w:cs="Arial"/>
          <w:lang w:val="en-US"/>
        </w:rPr>
        <w:t>12</w:t>
      </w:r>
      <w:r w:rsidRPr="00970A31">
        <w:rPr>
          <w:rFonts w:hint="cs"/>
          <w:lang w:val="en-US"/>
        </w:rPr>
        <w:t xml:space="preserve">, </w:t>
      </w:r>
      <w:r w:rsidRPr="00073DDB">
        <w:rPr>
          <w:rFonts w:ascii="Arial" w:hAnsi="Arial" w:cs="Arial"/>
          <w:lang w:val="en-US"/>
        </w:rPr>
        <w:t>12</w:t>
      </w:r>
      <w:r w:rsidRPr="00970A31">
        <w:rPr>
          <w:rFonts w:hint="cs"/>
          <w:lang w:val="en-US"/>
        </w:rPr>
        <w:t>-Item Short-Form Health Survey; STAI, State Trait Anxiety Inventory</w:t>
      </w:r>
    </w:p>
    <w:p w14:paraId="6DA6FC62" w14:textId="77777777" w:rsidR="004B0CC0" w:rsidRPr="00970A31" w:rsidRDefault="004B0CC0" w:rsidP="004B0CC0">
      <w:pPr>
        <w:rPr>
          <w:lang w:val="en-US"/>
        </w:rPr>
      </w:pPr>
      <w:r w:rsidRPr="00970A31">
        <w:rPr>
          <w:rFonts w:hint="cs"/>
          <w:lang w:val="en-US"/>
        </w:rPr>
        <w:t>The values are given as absolute patient numbers in a group (n) and their proportion (</w:t>
      </w:r>
      <w:r w:rsidRPr="00073DDB">
        <w:rPr>
          <w:rFonts w:ascii="Arial" w:hAnsi="Arial" w:cs="Arial"/>
          <w:lang w:val="en-US"/>
        </w:rPr>
        <w:t>%</w:t>
      </w:r>
      <w:r w:rsidRPr="00970A31">
        <w:rPr>
          <w:rFonts w:hint="cs"/>
          <w:lang w:val="en-US"/>
        </w:rPr>
        <w:t>) to the total number of the study patients (N)</w:t>
      </w:r>
    </w:p>
    <w:p w14:paraId="4EFE2EC2" w14:textId="77777777" w:rsidR="008518C5" w:rsidRPr="004B0CC0" w:rsidRDefault="008518C5">
      <w:pPr>
        <w:rPr>
          <w:lang w:val="en-US"/>
        </w:rPr>
      </w:pPr>
    </w:p>
    <w:sectPr w:rsidR="008518C5" w:rsidRPr="004B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C0"/>
    <w:rsid w:val="00391F17"/>
    <w:rsid w:val="004B0CC0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606A"/>
  <w15:chartTrackingRefBased/>
  <w15:docId w15:val="{CAF5F7EE-517F-4C54-8CD4-EEE78500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C0"/>
  </w:style>
  <w:style w:type="paragraph" w:styleId="1">
    <w:name w:val="heading 1"/>
    <w:basedOn w:val="a"/>
    <w:next w:val="a"/>
    <w:link w:val="10"/>
    <w:uiPriority w:val="9"/>
    <w:qFormat/>
    <w:rsid w:val="004B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C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C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C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C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0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2024-08-01T19:07:00Z</dcterms:created>
  <dcterms:modified xsi:type="dcterms:W3CDTF">2024-08-01T19:08:00Z</dcterms:modified>
</cp:coreProperties>
</file>